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EBD" w:rsidRPr="00E5493C" w:rsidRDefault="00203EBD" w:rsidP="00203EBD">
      <w:pPr>
        <w:shd w:val="clear" w:color="auto" w:fill="F8FAFB"/>
        <w:ind w:firstLine="709"/>
        <w:jc w:val="both"/>
        <w:rPr>
          <w:rFonts w:eastAsia="Times New Roman" w:cs="Times New Roman"/>
          <w:color w:val="292D24"/>
          <w:szCs w:val="28"/>
        </w:rPr>
      </w:pPr>
    </w:p>
    <w:p w:rsidR="00203EBD" w:rsidRPr="00E5493C" w:rsidRDefault="00203EBD" w:rsidP="00203EBD">
      <w:pPr>
        <w:pStyle w:val="Standard"/>
        <w:jc w:val="center"/>
        <w:rPr>
          <w:b/>
          <w:sz w:val="28"/>
          <w:szCs w:val="28"/>
        </w:rPr>
      </w:pPr>
      <w:r w:rsidRPr="00E5493C">
        <w:rPr>
          <w:b/>
          <w:sz w:val="28"/>
          <w:szCs w:val="28"/>
        </w:rPr>
        <w:t>АДМИНИСТРАЦИЯ  РУДАВСКОГО СЕЛЬСОВЕТА</w:t>
      </w:r>
    </w:p>
    <w:p w:rsidR="00203EBD" w:rsidRPr="00E5493C" w:rsidRDefault="00203EBD" w:rsidP="00203EBD">
      <w:pPr>
        <w:pStyle w:val="Standard"/>
        <w:jc w:val="center"/>
        <w:rPr>
          <w:b/>
          <w:sz w:val="28"/>
          <w:szCs w:val="28"/>
        </w:rPr>
      </w:pPr>
      <w:r w:rsidRPr="00E5493C">
        <w:rPr>
          <w:b/>
          <w:sz w:val="28"/>
          <w:szCs w:val="28"/>
        </w:rPr>
        <w:t>ОБОЯНСКОГО РАЙОНА КУРСКОЙ ОБЛАСТИ</w:t>
      </w:r>
    </w:p>
    <w:p w:rsidR="00203EBD" w:rsidRPr="00E5493C" w:rsidRDefault="00203EBD" w:rsidP="00203EBD">
      <w:pPr>
        <w:pStyle w:val="Standard"/>
        <w:jc w:val="center"/>
        <w:rPr>
          <w:b/>
          <w:sz w:val="28"/>
          <w:szCs w:val="28"/>
        </w:rPr>
      </w:pPr>
    </w:p>
    <w:p w:rsidR="00203EBD" w:rsidRPr="00E5493C" w:rsidRDefault="00203EBD" w:rsidP="00203EBD">
      <w:pPr>
        <w:pStyle w:val="Standard"/>
        <w:jc w:val="center"/>
        <w:rPr>
          <w:b/>
          <w:sz w:val="28"/>
          <w:szCs w:val="28"/>
        </w:rPr>
      </w:pPr>
      <w:r w:rsidRPr="00E5493C">
        <w:rPr>
          <w:b/>
          <w:sz w:val="28"/>
          <w:szCs w:val="28"/>
        </w:rPr>
        <w:t>ПОСТАНОВЛЕНИЕ</w:t>
      </w:r>
    </w:p>
    <w:p w:rsidR="00203EBD" w:rsidRPr="00E5493C" w:rsidRDefault="00203EBD" w:rsidP="00203EBD">
      <w:pPr>
        <w:pStyle w:val="Standard"/>
        <w:jc w:val="center"/>
        <w:rPr>
          <w:b/>
          <w:sz w:val="28"/>
          <w:szCs w:val="28"/>
        </w:rPr>
      </w:pPr>
    </w:p>
    <w:p w:rsidR="00203EBD" w:rsidRPr="00E5493C" w:rsidRDefault="00203EBD" w:rsidP="00203EBD">
      <w:pPr>
        <w:pStyle w:val="Standard"/>
        <w:jc w:val="center"/>
        <w:rPr>
          <w:b/>
          <w:sz w:val="28"/>
          <w:szCs w:val="28"/>
        </w:rPr>
      </w:pPr>
      <w:r w:rsidRPr="00E5493C">
        <w:rPr>
          <w:b/>
          <w:sz w:val="28"/>
          <w:szCs w:val="28"/>
        </w:rPr>
        <w:t>от  16 июня 2014  года № 39</w:t>
      </w:r>
    </w:p>
    <w:p w:rsidR="00203EBD" w:rsidRPr="00E5493C" w:rsidRDefault="00203EBD" w:rsidP="00203EBD">
      <w:pPr>
        <w:pStyle w:val="Standard"/>
        <w:jc w:val="center"/>
        <w:rPr>
          <w:sz w:val="28"/>
          <w:szCs w:val="28"/>
        </w:rPr>
      </w:pPr>
      <w:r w:rsidRPr="00E5493C">
        <w:rPr>
          <w:b/>
          <w:sz w:val="28"/>
          <w:szCs w:val="28"/>
        </w:rPr>
        <w:t xml:space="preserve">Об утверждении схемы расположения системы водоснабжения </w:t>
      </w:r>
      <w:proofErr w:type="spellStart"/>
      <w:r w:rsidRPr="00E5493C">
        <w:rPr>
          <w:b/>
          <w:sz w:val="28"/>
          <w:szCs w:val="28"/>
        </w:rPr>
        <w:t>Рудавского</w:t>
      </w:r>
      <w:proofErr w:type="spellEnd"/>
      <w:r w:rsidRPr="00E5493C">
        <w:rPr>
          <w:b/>
          <w:sz w:val="28"/>
          <w:szCs w:val="28"/>
        </w:rPr>
        <w:t xml:space="preserve"> сельсовета Обоянского района</w:t>
      </w:r>
    </w:p>
    <w:p w:rsidR="00203EBD" w:rsidRPr="00E5493C" w:rsidRDefault="00203EBD" w:rsidP="00203EBD">
      <w:pPr>
        <w:pStyle w:val="Standard"/>
        <w:jc w:val="center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  <w:r w:rsidRPr="00E5493C">
        <w:rPr>
          <w:sz w:val="28"/>
          <w:szCs w:val="28"/>
        </w:rPr>
        <w:t xml:space="preserve">                  </w:t>
      </w: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  <w:r w:rsidRPr="00E5493C">
        <w:rPr>
          <w:sz w:val="28"/>
          <w:szCs w:val="28"/>
        </w:rPr>
        <w:tab/>
        <w:t xml:space="preserve">  В соответствии  с  Федеральным Законом  Российской Федерации «О пожарной безопасности», Федеральным законом от 06.10.2003 года № 131-ФЗ «Об общих принципах организации местного самоуправления в Российской Федерации»,   Уставом муниципального образования «Рудавский сельсовет», Администрация </w:t>
      </w:r>
      <w:proofErr w:type="spellStart"/>
      <w:r w:rsidRPr="00E5493C">
        <w:rPr>
          <w:sz w:val="28"/>
          <w:szCs w:val="28"/>
        </w:rPr>
        <w:t>Рудавского</w:t>
      </w:r>
      <w:proofErr w:type="spellEnd"/>
      <w:r w:rsidRPr="00E5493C">
        <w:rPr>
          <w:sz w:val="28"/>
          <w:szCs w:val="28"/>
        </w:rPr>
        <w:t xml:space="preserve"> сельсовета</w:t>
      </w: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center"/>
        <w:rPr>
          <w:sz w:val="28"/>
          <w:szCs w:val="28"/>
        </w:rPr>
      </w:pPr>
      <w:r w:rsidRPr="00E5493C">
        <w:rPr>
          <w:sz w:val="28"/>
          <w:szCs w:val="28"/>
        </w:rPr>
        <w:t>ПОСТАНОВЛЯЕТ:</w:t>
      </w: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  <w:r w:rsidRPr="00E5493C">
        <w:rPr>
          <w:sz w:val="28"/>
          <w:szCs w:val="28"/>
        </w:rPr>
        <w:t xml:space="preserve">     1. Утвердить схему расположения системы водоснабжения </w:t>
      </w:r>
      <w:proofErr w:type="spellStart"/>
      <w:r w:rsidRPr="00E5493C">
        <w:rPr>
          <w:sz w:val="28"/>
          <w:szCs w:val="28"/>
        </w:rPr>
        <w:t>Рудавского</w:t>
      </w:r>
      <w:proofErr w:type="spellEnd"/>
      <w:r w:rsidRPr="00E5493C">
        <w:rPr>
          <w:sz w:val="28"/>
          <w:szCs w:val="28"/>
        </w:rPr>
        <w:t xml:space="preserve"> сельсовета Обоянского района согласно приложению № 1 к настоящему постановлению.</w:t>
      </w: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  <w:r w:rsidRPr="00E5493C">
        <w:rPr>
          <w:sz w:val="28"/>
          <w:szCs w:val="28"/>
        </w:rPr>
        <w:t xml:space="preserve">  2. Постановление вступает в силу со дня его подписания и подлежит обнародованию.</w:t>
      </w: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both"/>
        <w:rPr>
          <w:sz w:val="28"/>
          <w:szCs w:val="28"/>
        </w:rPr>
      </w:pPr>
    </w:p>
    <w:p w:rsidR="00203EBD" w:rsidRPr="00E5493C" w:rsidRDefault="00203EBD" w:rsidP="00203EBD">
      <w:pPr>
        <w:pStyle w:val="Standard"/>
        <w:jc w:val="center"/>
        <w:rPr>
          <w:sz w:val="28"/>
          <w:szCs w:val="28"/>
        </w:rPr>
      </w:pPr>
      <w:r w:rsidRPr="00E5493C">
        <w:rPr>
          <w:sz w:val="28"/>
          <w:szCs w:val="28"/>
        </w:rPr>
        <w:t xml:space="preserve">Глава </w:t>
      </w:r>
      <w:proofErr w:type="spellStart"/>
      <w:r w:rsidRPr="00E5493C">
        <w:rPr>
          <w:sz w:val="28"/>
          <w:szCs w:val="28"/>
        </w:rPr>
        <w:t>Рудавского</w:t>
      </w:r>
      <w:proofErr w:type="spellEnd"/>
      <w:r w:rsidRPr="00E5493C">
        <w:rPr>
          <w:sz w:val="28"/>
          <w:szCs w:val="28"/>
        </w:rPr>
        <w:t xml:space="preserve"> сельсовета                                                            </w:t>
      </w:r>
      <w:proofErr w:type="spellStart"/>
      <w:r w:rsidRPr="00E5493C">
        <w:rPr>
          <w:sz w:val="28"/>
          <w:szCs w:val="28"/>
        </w:rPr>
        <w:t>В.В.Новоженов</w:t>
      </w:r>
      <w:proofErr w:type="spellEnd"/>
      <w:r w:rsidRPr="00E5493C">
        <w:rPr>
          <w:sz w:val="28"/>
          <w:szCs w:val="28"/>
        </w:rPr>
        <w:t>.</w:t>
      </w:r>
    </w:p>
    <w:p w:rsidR="00203EBD" w:rsidRPr="00E5493C" w:rsidRDefault="00203EBD" w:rsidP="00203EBD">
      <w:pPr>
        <w:pStyle w:val="Standard"/>
        <w:jc w:val="center"/>
        <w:rPr>
          <w:sz w:val="28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right"/>
        <w:rPr>
          <w:rFonts w:eastAsia="Times New Roman" w:cs="Times New Roman"/>
          <w:b/>
          <w:bCs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Приложение № 1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b/>
          <w:bCs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b/>
          <w:bCs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b/>
          <w:bCs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b/>
          <w:bCs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СХЕМА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ВОДОСНАБЖЕНИЯ И ВОДООТВЕДЕНИЯ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b/>
          <w:bCs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РУДАВСКОГО СЕЛЬСОВЕТА ОБОЯНСКОГО  РАЙОНА КУРСКОЙ ОБЛАСТИ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СОДЕРЖАНИЕ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1. Паспорт схемы водоснабжения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2. Общие положения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3. Характеристика жилищно-коммунального хозяйства муниципального образования 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3.1. Объекты коммунальной инфраструктуры жилищно-коммунального комплекса муниципального образования 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3.2. Объекты социальной сферы, обслуживаемые предприятиями и организациями жилищно-коммунального комплекса муниципального образования 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3.3. Перечень и наименование предприятий и организаций жилищно-коммунального комплекса муниципального образования «Рудавский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4.Схема водоснабжения муниципального образования 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 Схема системы холодного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4.1.1. характеристика системы холодного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4.1.2.Характеристика водопроводных сетей.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4.1.3. Структура водопотребления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4.1.4. Перспективное потребление коммунальных ресурсов в системе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5. Перспективная схема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6. Ожидаемые результаты от реализации мероприятий схемы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ВВЕДЕНИЕ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Схема водоснабжения и водоотведения на период до 2023 года 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Рудавского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сельсовета Обоянского  района разработана  в соответствии с требованиями: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- Федерального закона от 30.12.2004г. № 210-ФЗ «Об основах регулирования тарифов организаций коммунального комплекса»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- 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13.02.2006г. № 83,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lastRenderedPageBreak/>
        <w:t>      - Водного кодекса Российской Федерации.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Схема включает первоочередные мероприятия по созданию и развитию централизованных систем водоснабжения, повышению надежности функционирования этих систем и обеспечивающие комфортные и безопасные условия для проживания людей в 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Рудавском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 сельсовете Обоянского  района.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Мероприятия охватывают следующие объекты системы коммунальной инфраструктуры: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– в системе водоснабжения – водозаборы (подземные), магистральные сети водопровода;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Схема включает: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– паспорт схемы;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– пояснительную записку с кратким описанием существующих систем водоснабжения 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Рудавского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сельсовета Обоянского  района и анализом существующих технических и технологических проблем;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– цели и задачи схемы, предложения по их решению, описание ожидаемых результатов реализации мероприятий схемы;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– перечень мероприятий по реализации схемы водоснабжения, срок реализации схемы и ее этапы;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–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– основные финансовые показатели схемы.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1. Паспорт схемы водоснабжения муниципального образования 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Заказчик схемы</w:t>
      </w: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 </w:t>
      </w: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администрация 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Рудавского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сельсовета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 Обоянского  района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Разработчик схемы                   администрация 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Рудавского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 сельсовета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водоснабжения                          Обоянского  района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Нормативно-правовая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> -           -Федеральный закон от 30 декабря 2004 года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база для разработки                 № 210-ФЗ «Об основах регулирования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схемы </w:t>
      </w: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                                        </w:t>
      </w:r>
      <w:r w:rsidRPr="00E5493C">
        <w:rPr>
          <w:rFonts w:eastAsia="Times New Roman" w:cs="Times New Roman"/>
          <w:color w:val="000000" w:themeColor="text1"/>
          <w:szCs w:val="28"/>
        </w:rPr>
        <w:t>тарифов организаций коммунального комплекса»;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- Водный кодекс Российской Федерации.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- СП 31.13330.2012 «Водоснабжение. Наружные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 сети и сооружения». Актуализированная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 редакция СНИП 2.04.02-84* Приказ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lastRenderedPageBreak/>
        <w:t>                                                    Министерства регионального развития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 Российской Федерации от 29 декабря 2011 года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 № 635/14;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- СП 32.13330.2012 «Канализация. Наружные сети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и сооружения». Актуализированная редакция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СНИП 2.04.03-85* Приказ Министерства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 регионального развития Российской Федерации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№ 635/11 СП (Свод правил) от 29 декабря 2011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года № 13330 2012;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-    СНИП 2.04.01-85* «Внутренний водопровод 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канализация зданий» (Официальное издание),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ГУП ЦПП, 2003. Дата редакции: 01.01.2003;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-    Приказ Министерства регионального развития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Российской Федерации от 6 мая 2011 года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  №  204 «О разработке программ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комплексного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развития систем коммунальной инфраструктуры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муниципальных образований».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Сроки реализации схемы         2015-2020 годы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водоснабжения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Цели схемы:                         – обеспечение развития систем централизованного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  водоснабжения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для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существующего и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нового строительства жилищного комплекса,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  а также объектов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социально-культурного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и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рекреационного назначения в период до 2020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года;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- увеличение объемов производства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коммунальной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продукции (оказание услуг) по водоснабжению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при повышении качества и сохранении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 приемлемости действующей ценовой политики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– улучшение работы систем водоснабжения;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-повышение качества питьевой воды, поступающей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к потребителям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Способ достижения             – реконструкция существующих водозаборных узлов;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цели                                      -  строительство новых водозаборных узлов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с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установками водоподготовки;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-  строительство централизованной сети водоводов,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обеспечивающих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возможность качественного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снабжения водой населения и юридических лиц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Рудавского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сельсовета Обоянского  района;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-модернизация объектов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инженерной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инфраструктуры путем внедрения 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ресурсо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>-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и энергосберегающих технологий;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- установка приборов учета;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–обеспечение подключения вновь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строящихся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(реконструируемых) объектов недвижимости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к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lastRenderedPageBreak/>
        <w:t xml:space="preserve">                                                 системам водоснабжения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с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гарантированным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объемом заявленных мощностей в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конкретной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точке на существующем трубопроводе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необходимого диаметра.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Сроки и этапы                         Схема будет реализована в период с 2015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по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реализации схемы                  2020 годы. В проекте выделяются 2 этапа,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 на каждом из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которых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планируется реконструкция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 и строительство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новых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производственных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мощностей коммунальной инфраструктуры: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 Первый этап строительства- 2015-2017 годы: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-реконструкция существующих водозаборных узлов;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-строительство узла водоподготовки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на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 существующих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водозаборах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>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- строительство водопроводных сетей;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Второй этап строительства- 2017-2020 годы: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- реконструкция существующих водозаборных узлов;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-строительство узла водоподготовки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на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                                                 существующих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водозаборах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>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- строительство водопроводных сетей;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Ожидаемые результаты     1.Создание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современной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коммунальной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от реализации                        инфраструктуры сельских населенных пунктов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.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м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>ероприятий схемы          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                                               2. Повышение качества предоставления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коммунальных услуг.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3. Снижение уровня износа объектов водоснабжения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4. Улучшение экологической ситуации на территории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Рудавского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сельсовета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5. Создание благоприятных условий для привлечения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средств внебюджетных источников (в том</w:t>
      </w:r>
      <w:proofErr w:type="gramEnd"/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числе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 xml:space="preserve"> средств частных инвесторов, кредитных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средств и личных сре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дств гр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>аждан) с целью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финансирования проектов модернизации 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строительства объектов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6.Обеспечение сетями водоснабжения 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водоотведения земельных участков, определенных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для вновь строящегося жилищного фонда и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объектов производственного, рекреационного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   и социально-культурного назначения.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                                             7. Увеличение мощности систем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2. Общие положения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1.1. Схема водоснабжения муниципального образования 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- документ, содержащий материалы по обоснованию эффективного и безопасного функционирования систем водоснабжения, их развития с учетом правового </w:t>
      </w:r>
      <w:r w:rsidRPr="00E5493C">
        <w:rPr>
          <w:rFonts w:eastAsia="Times New Roman" w:cs="Times New Roman"/>
          <w:color w:val="000000" w:themeColor="text1"/>
          <w:szCs w:val="28"/>
        </w:rPr>
        <w:lastRenderedPageBreak/>
        <w:t>регулирования в области энергосбережения и повышения энергетической эффективности, санитарной и экологической безопасности.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1.2 Основные задачи и цели схемы водоснабжения: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определение долгосрочной перспективы развития системы водоснабжения, обеспечения надежного водоснабжения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внедрения энергосберегающих технологий;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определение возможности подключения к сетям водоснабжения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повышение надежности работы систем водоснабжения в соответствии с нормативными требованиями;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минимизация затрат на водоснабжение в расчете на каждого потребителя в долгосрочной перспективе;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обеспечение жителей муниципального образования   водоснабжением;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строительство новых объектов производственного и другого назначения, используемых в сфере водоснабжения муниципального образования  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ind w:firstLine="708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3. Характеристика жилищно-коммунального хозяйства муниципального образования</w:t>
      </w:r>
    </w:p>
    <w:p w:rsidR="00203EBD" w:rsidRPr="00E5493C" w:rsidRDefault="00203EBD" w:rsidP="00203EBD">
      <w:pPr>
        <w:shd w:val="clear" w:color="auto" w:fill="F8FAFB"/>
        <w:ind w:firstLine="708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3.1 Объекты коммунальной инфраструктуры жилищно-коммунального комплекса муниципального образования 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/>
      </w:tblPr>
      <w:tblGrid>
        <w:gridCol w:w="734"/>
        <w:gridCol w:w="4471"/>
        <w:gridCol w:w="1980"/>
        <w:gridCol w:w="2160"/>
      </w:tblGrid>
      <w:tr w:rsidR="00203EBD" w:rsidRPr="00E5493C" w:rsidTr="001B0964"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№</w:t>
            </w:r>
          </w:p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п./п.</w:t>
            </w:r>
          </w:p>
        </w:tc>
        <w:tc>
          <w:tcPr>
            <w:tcW w:w="4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Наименование объекта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 xml:space="preserve">ед. </w:t>
            </w:r>
            <w:proofErr w:type="spell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изм</w:t>
            </w:r>
            <w:proofErr w:type="spellEnd"/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количество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Жилищный фонд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ед./тыс.кв. 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0,73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 том числе: многоквартирный жилищный фонд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ед./ кв. 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0,022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proofErr w:type="spell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Теплоисточники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ед.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-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 том числе: жилищно-коммунальное хозяйство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ед./Гкал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-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Тепловые сети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-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 том числе: жилищно-коммунальное хозяйство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-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Водопроводные сети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42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 том числе: жилищно-коммунальное хозяйство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42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Водозаборные сооружения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ед.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9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 том числе: жилищно-коммунальное хозяйство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9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Канализационные сети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-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lastRenderedPageBreak/>
              <w:t>7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Газопроводные сети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-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Электрические сети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-</w:t>
            </w:r>
          </w:p>
        </w:tc>
      </w:tr>
    </w:tbl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3.2 Объекты социальной сферы, обслуживаемые предприятиями и организациями жилищно-коммунального комплекса муниципального образования «Рудавский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/>
      </w:tblPr>
      <w:tblGrid>
        <w:gridCol w:w="734"/>
        <w:gridCol w:w="4471"/>
        <w:gridCol w:w="1980"/>
        <w:gridCol w:w="2160"/>
      </w:tblGrid>
      <w:tr w:rsidR="00203EBD" w:rsidRPr="00E5493C" w:rsidTr="001B0964">
        <w:trPr>
          <w:trHeight w:val="1583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№ п./п.</w:t>
            </w:r>
          </w:p>
        </w:tc>
        <w:tc>
          <w:tcPr>
            <w:tcW w:w="4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Наименование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 xml:space="preserve">Ед. </w:t>
            </w:r>
            <w:proofErr w:type="spell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изм</w:t>
            </w:r>
            <w:proofErr w:type="spellEnd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Количество</w:t>
            </w:r>
          </w:p>
        </w:tc>
      </w:tr>
      <w:tr w:rsidR="00203EBD" w:rsidRPr="00E5493C" w:rsidTr="001B0964">
        <w:trPr>
          <w:trHeight w:val="543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1.</w:t>
            </w:r>
          </w:p>
        </w:tc>
        <w:tc>
          <w:tcPr>
            <w:tcW w:w="4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ЗАО «Артель»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Куб/</w:t>
            </w:r>
            <w:proofErr w:type="spellStart"/>
            <w:proofErr w:type="gram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620</w:t>
            </w:r>
          </w:p>
        </w:tc>
      </w:tr>
      <w:tr w:rsidR="00203EBD" w:rsidRPr="00E5493C" w:rsidTr="001B0964">
        <w:trPr>
          <w:trHeight w:val="551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2.</w:t>
            </w:r>
          </w:p>
        </w:tc>
        <w:tc>
          <w:tcPr>
            <w:tcW w:w="4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МБОУ «Рудавский детский сад»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Куб/</w:t>
            </w:r>
            <w:proofErr w:type="spellStart"/>
            <w:proofErr w:type="gram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55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3.</w:t>
            </w: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МБОУ «</w:t>
            </w:r>
            <w:proofErr w:type="spell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Рудавская</w:t>
            </w:r>
            <w:proofErr w:type="spellEnd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 xml:space="preserve"> СОШ»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Куб/</w:t>
            </w:r>
            <w:proofErr w:type="spellStart"/>
            <w:proofErr w:type="gram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100</w:t>
            </w: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  <w:tr w:rsidR="00203EBD" w:rsidRPr="00E5493C" w:rsidTr="001B0964"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</w:tbl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3.3 Перечень и наименование предприятий и организаций жилищно-коммунального комплекса муниципального образования «Рудавский  сельсовет» Обоянского  района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/>
      </w:tblPr>
      <w:tblGrid>
        <w:gridCol w:w="734"/>
        <w:gridCol w:w="4471"/>
        <w:gridCol w:w="4140"/>
      </w:tblGrid>
      <w:tr w:rsidR="00203EBD" w:rsidRPr="00E5493C" w:rsidTr="001B0964"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№ п./п.</w:t>
            </w:r>
          </w:p>
        </w:tc>
        <w:tc>
          <w:tcPr>
            <w:tcW w:w="4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Наименование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Вид деятельности</w:t>
            </w:r>
          </w:p>
        </w:tc>
      </w:tr>
      <w:tr w:rsidR="00203EBD" w:rsidRPr="00E5493C" w:rsidTr="001B0964">
        <w:trPr>
          <w:trHeight w:val="543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1.</w:t>
            </w:r>
          </w:p>
        </w:tc>
        <w:tc>
          <w:tcPr>
            <w:tcW w:w="4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ЗАО «Артель»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Cs w:val="28"/>
              </w:rPr>
              <w:t>с/</w:t>
            </w:r>
            <w:proofErr w:type="spellStart"/>
            <w:r>
              <w:rPr>
                <w:rFonts w:eastAsia="Times New Roman" w:cs="Times New Roman"/>
                <w:color w:val="000000" w:themeColor="text1"/>
                <w:szCs w:val="28"/>
              </w:rPr>
              <w:t>х</w:t>
            </w:r>
            <w:proofErr w:type="spellEnd"/>
          </w:p>
        </w:tc>
      </w:tr>
      <w:tr w:rsidR="00203EBD" w:rsidRPr="00E5493C" w:rsidTr="001B0964">
        <w:trPr>
          <w:trHeight w:val="551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2.</w:t>
            </w:r>
          </w:p>
        </w:tc>
        <w:tc>
          <w:tcPr>
            <w:tcW w:w="4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МБОУ «Рудавский детский сад»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Cs w:val="28"/>
              </w:rPr>
              <w:t>Образовательная</w:t>
            </w:r>
          </w:p>
        </w:tc>
      </w:tr>
      <w:tr w:rsidR="00203EBD" w:rsidRPr="00E5493C" w:rsidTr="001B0964">
        <w:trPr>
          <w:trHeight w:val="931"/>
        </w:trPr>
        <w:tc>
          <w:tcPr>
            <w:tcW w:w="6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3.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МБОУ «</w:t>
            </w:r>
            <w:proofErr w:type="spell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Рудавская</w:t>
            </w:r>
            <w:proofErr w:type="spellEnd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 xml:space="preserve"> СОШ»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Cs w:val="28"/>
              </w:rPr>
              <w:t>образовательная</w:t>
            </w:r>
          </w:p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</w:tr>
    </w:tbl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b/>
          <w:bCs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b/>
          <w:bCs/>
          <w:color w:val="000000" w:themeColor="text1"/>
          <w:szCs w:val="28"/>
        </w:rPr>
      </w:pP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b/>
          <w:bCs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4. Схема водоснабжения муниципального образования «Рудавский   сельсовет» Обоянского  района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4.1. Схема системы холодного водоснабжения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4.1.1. Характеристика системы холодного водоснабжения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Централизованное холодное водоснабжение муниципального образования «Рудавский  сельсовет» Обоянского  района осуществляется на хозяйственные нужды, противопожарные и производственные цели и полив. Водоснабжение обеспечивается подземным водозабором и включает в себя: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- 9 водозаборные скважины, производительность _</w:t>
      </w:r>
      <w:r w:rsidRPr="00E5493C">
        <w:rPr>
          <w:rFonts w:eastAsia="Times New Roman" w:cs="Times New Roman"/>
          <w:color w:val="000000" w:themeColor="text1"/>
          <w:szCs w:val="28"/>
          <w:u w:val="single"/>
        </w:rPr>
        <w:t xml:space="preserve">390,14 </w:t>
      </w:r>
      <w:r w:rsidRPr="00E5493C">
        <w:rPr>
          <w:rFonts w:eastAsia="Times New Roman" w:cs="Times New Roman"/>
          <w:color w:val="000000" w:themeColor="text1"/>
          <w:szCs w:val="28"/>
        </w:rPr>
        <w:t>куб.м. в сутки;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-9  водонапорных башен;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- 42 км водопроводных сетей.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Водопроводная сеть представляет собой замкнутую систему водопроводных труб диаметром 50-100 мм. Глубина прокладки трубопровода составляет 1,8-2,5 м. К зоне централизованного холодного водоснабжения относится  территория муниципального образования «Рудавский   сельсовет» </w:t>
      </w:r>
      <w:r w:rsidRPr="00E5493C">
        <w:rPr>
          <w:rFonts w:eastAsia="Times New Roman" w:cs="Times New Roman"/>
          <w:color w:val="000000" w:themeColor="text1"/>
          <w:szCs w:val="28"/>
        </w:rPr>
        <w:lastRenderedPageBreak/>
        <w:t xml:space="preserve">Обоянского  района, за исключением х. Шумаков, х. Тимофеев. Данные сети находятся на балансе муниципального образования «Рудавский  сельсовет» Обоянского  района, ведется работа по оформлению в собственность. 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Перспективные водные балансы в зоне действия систем водоснабжения равны 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существующим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>, так как в Правилах землепользования и застройки муниципального образования предусмотрено изменение существующей схемы водоснабжения муниципального образования «Рудавский  сельсовет» Обоянского  района.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В связи с тем, что сетям водоснабжения по жилой зоне исполнилось уже более 47 лет – степень износа составляет 100%. Для поддержания сетей в исправном состоянии необходим капитальный ремонт данного объекта, так как средств на капитальный ремонт не имеется, проводится текущий ремонт для поддержания их работоспособного состояния.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4.1.2. Характеристика водопроводных сетей.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/>
      </w:tblPr>
      <w:tblGrid>
        <w:gridCol w:w="734"/>
        <w:gridCol w:w="2215"/>
        <w:gridCol w:w="1910"/>
        <w:gridCol w:w="1352"/>
        <w:gridCol w:w="1436"/>
        <w:gridCol w:w="2029"/>
      </w:tblGrid>
      <w:tr w:rsidR="00203EBD" w:rsidRPr="00E5493C" w:rsidTr="001B0964"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№ п./п.</w:t>
            </w:r>
          </w:p>
        </w:tc>
        <w:tc>
          <w:tcPr>
            <w:tcW w:w="2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наименование источника водоснабжения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год строительства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диаметр</w:t>
            </w:r>
          </w:p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(</w:t>
            </w:r>
            <w:proofErr w:type="gramStart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мм</w:t>
            </w:r>
            <w:proofErr w:type="gramEnd"/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материал</w:t>
            </w:r>
          </w:p>
        </w:tc>
        <w:tc>
          <w:tcPr>
            <w:tcW w:w="1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протяженность</w:t>
            </w:r>
          </w:p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(м)</w:t>
            </w:r>
          </w:p>
        </w:tc>
      </w:tr>
      <w:tr w:rsidR="00203EBD" w:rsidRPr="00E5493C" w:rsidTr="001B0964"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водопроводные сети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1968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асбест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42000</w:t>
            </w:r>
          </w:p>
        </w:tc>
      </w:tr>
    </w:tbl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 </w:t>
      </w:r>
    </w:p>
    <w:p w:rsidR="00203EBD" w:rsidRPr="00E5493C" w:rsidRDefault="00203EBD" w:rsidP="00203EBD">
      <w:pPr>
        <w:shd w:val="clear" w:color="auto" w:fill="F8FAFB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ind w:firstLine="708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4.1.3. Структура водопотребления</w:t>
      </w:r>
    </w:p>
    <w:p w:rsidR="00203EBD" w:rsidRPr="00E5493C" w:rsidRDefault="00203EBD" w:rsidP="00203EBD">
      <w:pPr>
        <w:shd w:val="clear" w:color="auto" w:fill="F8FAFB"/>
        <w:ind w:firstLine="708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/>
      </w:tblPr>
      <w:tblGrid>
        <w:gridCol w:w="4672"/>
        <w:gridCol w:w="4672"/>
      </w:tblGrid>
      <w:tr w:rsidR="00203EBD" w:rsidRPr="00E5493C" w:rsidTr="001B0964">
        <w:tc>
          <w:tcPr>
            <w:tcW w:w="93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Водопотребление по всем видам потребителей муниципального образования «Рудавский  сельсовет» Обоянского  района</w:t>
            </w:r>
          </w:p>
        </w:tc>
      </w:tr>
      <w:tr w:rsidR="00203EBD" w:rsidRPr="00E5493C" w:rsidTr="001B0964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Наименование потребителя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тыс. куб. м</w:t>
            </w:r>
          </w:p>
        </w:tc>
      </w:tr>
      <w:tr w:rsidR="00203EBD" w:rsidRPr="00E5493C" w:rsidTr="001B0964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Население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142,4</w:t>
            </w:r>
          </w:p>
        </w:tc>
      </w:tr>
    </w:tbl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4.1.4.Перспективное потребление коммунальных ресурсов в системе водоснабжения.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При проектировании системы водоснабжения определяются требуемый расход воды для различных потребителей. Расходование воды на хозяйственно-питьевые нужды населения является основной категорией водопотребления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/>
      </w:tblPr>
      <w:tblGrid>
        <w:gridCol w:w="2054"/>
        <w:gridCol w:w="2088"/>
        <w:gridCol w:w="884"/>
        <w:gridCol w:w="1085"/>
        <w:gridCol w:w="1347"/>
        <w:gridCol w:w="825"/>
        <w:gridCol w:w="1090"/>
      </w:tblGrid>
      <w:tr w:rsidR="00203EBD" w:rsidRPr="00E5493C" w:rsidTr="001B0964"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Вид потребления</w:t>
            </w:r>
          </w:p>
        </w:tc>
        <w:tc>
          <w:tcPr>
            <w:tcW w:w="73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Планируемые показатели спроса (тыс. куб. м)</w:t>
            </w:r>
          </w:p>
        </w:tc>
      </w:tr>
      <w:tr w:rsidR="00203EBD" w:rsidRPr="00E5493C" w:rsidTr="001B0964">
        <w:tc>
          <w:tcPr>
            <w:tcW w:w="196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Холодное водоснабжение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2015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2016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2018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2019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2020</w:t>
            </w:r>
          </w:p>
        </w:tc>
      </w:tr>
      <w:tr w:rsidR="00203EBD" w:rsidRPr="00E5493C" w:rsidTr="001B0964">
        <w:trPr>
          <w:trHeight w:val="5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EBD" w:rsidRPr="00E5493C" w:rsidRDefault="00203EBD" w:rsidP="001B0964">
            <w:pPr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142,4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142,4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143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143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EBD" w:rsidRPr="00E5493C" w:rsidRDefault="00203EBD" w:rsidP="001B0964">
            <w:pPr>
              <w:jc w:val="both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5493C">
              <w:rPr>
                <w:rFonts w:eastAsia="Times New Roman" w:cs="Times New Roman"/>
                <w:color w:val="000000" w:themeColor="text1"/>
                <w:szCs w:val="28"/>
              </w:rPr>
              <w:t>143</w:t>
            </w:r>
          </w:p>
        </w:tc>
      </w:tr>
    </w:tbl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5. Перспективная схема водоснабжения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Источником водоснабжения муниципального образования «Рудавский  сельсовет» Обоянского  района на расчетный срок предусматривается 100%-ное обеспечение централизованным водоснабжением существующих и планируемых </w:t>
      </w:r>
      <w:r w:rsidRPr="00E5493C">
        <w:rPr>
          <w:rFonts w:eastAsia="Times New Roman" w:cs="Times New Roman"/>
          <w:color w:val="000000" w:themeColor="text1"/>
          <w:szCs w:val="28"/>
        </w:rPr>
        <w:lastRenderedPageBreak/>
        <w:t>на данный период объектов. Водоснабжение организуется от существующих водозаборных узлов.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Запасы подземных вод в пределах муниципального образования по эксплуатационному водоносному горизонту неизвестны, поэтому следует предусмотреть мероприятия по их оценке.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ind w:firstLine="708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6. Ожидаемые результаты от реализации мероприятий схемы водоснабжения</w:t>
      </w:r>
    </w:p>
    <w:p w:rsidR="00203EBD" w:rsidRPr="00E5493C" w:rsidRDefault="00203EBD" w:rsidP="00203EBD">
      <w:pPr>
        <w:shd w:val="clear" w:color="auto" w:fill="F8FAFB"/>
        <w:ind w:firstLine="708"/>
        <w:jc w:val="center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b/>
          <w:bCs/>
          <w:color w:val="000000" w:themeColor="text1"/>
          <w:szCs w:val="28"/>
        </w:rPr>
        <w:t> 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1.Создание современной коммунальной инфраструктуры сельских населенных пунктов.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2. Повышение качества предоставления коммунальных услуг.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3. Снижение уровня износа объектов водоснабжения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 xml:space="preserve">4. Улучшение экологической ситуации на территории </w:t>
      </w:r>
      <w:proofErr w:type="spellStart"/>
      <w:r w:rsidRPr="00E5493C">
        <w:rPr>
          <w:rFonts w:eastAsia="Times New Roman" w:cs="Times New Roman"/>
          <w:color w:val="000000" w:themeColor="text1"/>
          <w:szCs w:val="28"/>
        </w:rPr>
        <w:t>Рудавского</w:t>
      </w:r>
      <w:proofErr w:type="spellEnd"/>
      <w:r w:rsidRPr="00E5493C">
        <w:rPr>
          <w:rFonts w:eastAsia="Times New Roman" w:cs="Times New Roman"/>
          <w:color w:val="000000" w:themeColor="text1"/>
          <w:szCs w:val="28"/>
        </w:rPr>
        <w:t xml:space="preserve"> сельсовета Обоянского  района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5. 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</w:t>
      </w:r>
      <w:proofErr w:type="gramStart"/>
      <w:r w:rsidRPr="00E5493C">
        <w:rPr>
          <w:rFonts w:eastAsia="Times New Roman" w:cs="Times New Roman"/>
          <w:color w:val="000000" w:themeColor="text1"/>
          <w:szCs w:val="28"/>
        </w:rPr>
        <w:t>дств гр</w:t>
      </w:r>
      <w:proofErr w:type="gramEnd"/>
      <w:r w:rsidRPr="00E5493C">
        <w:rPr>
          <w:rFonts w:eastAsia="Times New Roman" w:cs="Times New Roman"/>
          <w:color w:val="000000" w:themeColor="text1"/>
          <w:szCs w:val="28"/>
        </w:rPr>
        <w:t>аждан) с целью финансирования проектов модернизации и строительства объектов водоснабжения.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6.Обеспечение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203EBD" w:rsidRPr="00E5493C" w:rsidRDefault="00203EBD" w:rsidP="00203EBD">
      <w:pPr>
        <w:shd w:val="clear" w:color="auto" w:fill="F8FAFB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7. Увеличение мощности систем водоснабжения.</w:t>
      </w:r>
    </w:p>
    <w:p w:rsidR="00203EBD" w:rsidRPr="00E5493C" w:rsidRDefault="00203EBD" w:rsidP="00203EBD">
      <w:pPr>
        <w:shd w:val="clear" w:color="auto" w:fill="F8FAFB"/>
        <w:ind w:firstLine="708"/>
        <w:jc w:val="both"/>
        <w:rPr>
          <w:rFonts w:eastAsia="Times New Roman" w:cs="Times New Roman"/>
          <w:color w:val="000000" w:themeColor="text1"/>
          <w:szCs w:val="28"/>
        </w:rPr>
      </w:pPr>
      <w:r w:rsidRPr="00E5493C">
        <w:rPr>
          <w:rFonts w:eastAsia="Times New Roman" w:cs="Times New Roman"/>
          <w:color w:val="000000" w:themeColor="text1"/>
          <w:szCs w:val="28"/>
        </w:rPr>
        <w:t> </w:t>
      </w:r>
    </w:p>
    <w:p w:rsidR="00203EBD" w:rsidRPr="00E5493C" w:rsidRDefault="00203EBD" w:rsidP="00203EBD">
      <w:pPr>
        <w:rPr>
          <w:rFonts w:cs="Times New Roman"/>
          <w:szCs w:val="28"/>
        </w:rPr>
      </w:pPr>
    </w:p>
    <w:p w:rsidR="00A85E95" w:rsidRDefault="00A85E95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/>
    <w:p w:rsidR="00203EBD" w:rsidRDefault="00203EBD" w:rsidP="00203EBD">
      <w:pPr>
        <w:jc w:val="center"/>
      </w:pPr>
      <w:r>
        <w:lastRenderedPageBreak/>
        <w:t>Графическая часть</w:t>
      </w: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  <w:r>
        <w:t xml:space="preserve">С. Стрелецкое, с. </w:t>
      </w:r>
      <w:proofErr w:type="spellStart"/>
      <w:r>
        <w:t>Пушкарное</w:t>
      </w:r>
      <w:proofErr w:type="spellEnd"/>
    </w:p>
    <w:p w:rsidR="00203EBD" w:rsidRDefault="00203EBD" w:rsidP="00203EBD">
      <w:pPr>
        <w:jc w:val="center"/>
      </w:pPr>
      <w:r>
        <w:rPr>
          <w:noProof/>
        </w:rPr>
        <w:drawing>
          <wp:inline distT="0" distB="0" distL="0" distR="0">
            <wp:extent cx="6264275" cy="4311807"/>
            <wp:effectExtent l="19050" t="0" r="3175" b="0"/>
            <wp:docPr id="1" name="Рисунок 1" descr="C:\Documents and Settings\Admin\Рабочий стол\Рудавский схемы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удавский схемы\img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31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  <w:r>
        <w:lastRenderedPageBreak/>
        <w:t>П. Рудавский</w:t>
      </w: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  <w:r>
        <w:rPr>
          <w:noProof/>
        </w:rPr>
        <w:drawing>
          <wp:inline distT="0" distB="0" distL="0" distR="0">
            <wp:extent cx="6264275" cy="4311807"/>
            <wp:effectExtent l="19050" t="0" r="3175" b="0"/>
            <wp:docPr id="2" name="Рисунок 2" descr="C:\Documents and Settings\Admin\Рабочий стол\Рудавский схемы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удавский схемы\img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31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  <w:r>
        <w:lastRenderedPageBreak/>
        <w:t>С. Кулига</w:t>
      </w: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  <w:r>
        <w:rPr>
          <w:noProof/>
        </w:rPr>
        <w:drawing>
          <wp:inline distT="0" distB="0" distL="0" distR="0">
            <wp:extent cx="6264275" cy="4311807"/>
            <wp:effectExtent l="19050" t="0" r="3175" b="0"/>
            <wp:docPr id="3" name="Рисунок 3" descr="C:\Documents and Settings\Admin\Рабочий стол\Рудавский схемы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удавский схемы\img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31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  <w:r>
        <w:lastRenderedPageBreak/>
        <w:t>С. Рудавец</w:t>
      </w: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</w:p>
    <w:p w:rsidR="00203EBD" w:rsidRDefault="00203EBD" w:rsidP="00203EBD">
      <w:pPr>
        <w:jc w:val="center"/>
      </w:pPr>
      <w:r>
        <w:rPr>
          <w:noProof/>
        </w:rPr>
        <w:drawing>
          <wp:inline distT="0" distB="0" distL="0" distR="0">
            <wp:extent cx="6264275" cy="4428698"/>
            <wp:effectExtent l="19050" t="0" r="3175" b="0"/>
            <wp:docPr id="4" name="Рисунок 4" descr="C:\Documents and Settings\Admin\Рабочий стол\Рудавский схемы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удавский схемы\img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42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EBD" w:rsidSect="0066264A">
      <w:pgSz w:w="11906" w:h="16838"/>
      <w:pgMar w:top="737" w:right="737" w:bottom="737" w:left="130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A2D" w:rsidRDefault="00383A2D" w:rsidP="00203EBD">
      <w:r>
        <w:separator/>
      </w:r>
    </w:p>
  </w:endnote>
  <w:endnote w:type="continuationSeparator" w:id="0">
    <w:p w:rsidR="00383A2D" w:rsidRDefault="00383A2D" w:rsidP="00203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A2D" w:rsidRDefault="00383A2D" w:rsidP="00203EBD">
      <w:r>
        <w:separator/>
      </w:r>
    </w:p>
  </w:footnote>
  <w:footnote w:type="continuationSeparator" w:id="0">
    <w:p w:rsidR="00383A2D" w:rsidRDefault="00383A2D" w:rsidP="00203E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3EBD"/>
    <w:rsid w:val="00203EBD"/>
    <w:rsid w:val="00383A2D"/>
    <w:rsid w:val="00A10C47"/>
    <w:rsid w:val="00A85E95"/>
    <w:rsid w:val="00AA2F88"/>
    <w:rsid w:val="00B7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Arial"/>
        <w:color w:val="4F81BD" w:themeColor="accen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03EBD"/>
    <w:pPr>
      <w:spacing w:after="0" w:line="240" w:lineRule="auto"/>
    </w:pPr>
    <w:rPr>
      <w:rFonts w:ascii="Times New Roman" w:eastAsia="Arial Unicode MS" w:hAnsi="Times New Roman" w:cs="Arial Unicode MS"/>
      <w:color w:val="auto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03EB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kern w:val="3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03E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EBD"/>
    <w:rPr>
      <w:rFonts w:ascii="Tahoma" w:eastAsia="Arial Unicode MS" w:hAnsi="Tahoma" w:cs="Tahoma"/>
      <w:color w:val="auto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03E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3EBD"/>
    <w:rPr>
      <w:rFonts w:ascii="Times New Roman" w:eastAsia="Arial Unicode MS" w:hAnsi="Times New Roman" w:cs="Arial Unicode MS"/>
      <w:color w:val="auto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03E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3EBD"/>
    <w:rPr>
      <w:rFonts w:ascii="Times New Roman" w:eastAsia="Arial Unicode MS" w:hAnsi="Times New Roman" w:cs="Arial Unicode MS"/>
      <w:color w:val="auto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2912</Words>
  <Characters>16605</Characters>
  <Application>Microsoft Office Word</Application>
  <DocSecurity>0</DocSecurity>
  <Lines>138</Lines>
  <Paragraphs>38</Paragraphs>
  <ScaleCrop>false</ScaleCrop>
  <Company>Reanimator Extreme Edition</Company>
  <LinksUpToDate>false</LinksUpToDate>
  <CharactersWithSpaces>19479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2007-01-01T00:39:00Z</dcterms:created>
  <dcterms:modified xsi:type="dcterms:W3CDTF">2007-01-01T00:45:00Z</dcterms:modified>
</cp:coreProperties>
</file>